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B6A" w:rsidRPr="004740F8" w:rsidRDefault="00A54B6A" w:rsidP="004740F8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4740F8">
        <w:rPr>
          <w:rFonts w:ascii="Times New Roman" w:hAnsi="Times New Roman"/>
          <w:sz w:val="24"/>
          <w:szCs w:val="24"/>
        </w:rPr>
        <w:t>Приложение №</w:t>
      </w:r>
      <w:r w:rsidR="00326DD0" w:rsidRPr="004740F8">
        <w:rPr>
          <w:rFonts w:ascii="Times New Roman" w:hAnsi="Times New Roman"/>
          <w:sz w:val="24"/>
          <w:szCs w:val="24"/>
        </w:rPr>
        <w:t xml:space="preserve"> </w:t>
      </w:r>
      <w:r w:rsidR="00E0455E" w:rsidRPr="004740F8">
        <w:rPr>
          <w:rFonts w:ascii="Times New Roman" w:hAnsi="Times New Roman"/>
          <w:sz w:val="24"/>
          <w:szCs w:val="24"/>
        </w:rPr>
        <w:t>4</w:t>
      </w:r>
    </w:p>
    <w:p w:rsidR="00A54B6A" w:rsidRPr="004740F8" w:rsidRDefault="00A54B6A" w:rsidP="004740F8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4740F8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D6840" w:rsidRPr="004740F8" w:rsidRDefault="00E56FB2" w:rsidP="004740F8">
      <w:pPr>
        <w:spacing w:after="0" w:line="240" w:lineRule="auto"/>
        <w:ind w:left="3544"/>
        <w:jc w:val="right"/>
        <w:rPr>
          <w:rFonts w:ascii="Times New Roman" w:hAnsi="Times New Roman"/>
          <w:sz w:val="24"/>
          <w:szCs w:val="24"/>
        </w:rPr>
      </w:pPr>
      <w:r w:rsidRPr="004740F8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2D6840" w:rsidRPr="004740F8">
        <w:rPr>
          <w:rFonts w:ascii="Times New Roman" w:hAnsi="Times New Roman"/>
          <w:sz w:val="24"/>
          <w:szCs w:val="24"/>
        </w:rPr>
        <w:t xml:space="preserve">по Лоту </w:t>
      </w:r>
      <w:r w:rsidR="004740F8" w:rsidRPr="004740F8">
        <w:rPr>
          <w:rFonts w:ascii="Times New Roman" w:hAnsi="Times New Roman"/>
          <w:bCs/>
          <w:iCs/>
          <w:sz w:val="24"/>
          <w:szCs w:val="24"/>
        </w:rPr>
        <w:t>19201-ТПИР ОБСЛ-2022-ДРСК</w:t>
      </w:r>
    </w:p>
    <w:p w:rsidR="003108A0" w:rsidRDefault="003108A0" w:rsidP="003108A0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</w:p>
    <w:p w:rsidR="003108A0" w:rsidRDefault="003108A0" w:rsidP="003108A0">
      <w:pPr>
        <w:spacing w:after="0" w:line="240" w:lineRule="auto"/>
        <w:ind w:left="3544"/>
        <w:rPr>
          <w:rFonts w:ascii="Times New Roman" w:hAnsi="Times New Roman"/>
          <w:b/>
          <w:snapToGrid w:val="0"/>
          <w:sz w:val="24"/>
          <w:szCs w:val="24"/>
        </w:rPr>
      </w:pPr>
    </w:p>
    <w:p w:rsidR="00CC0F50" w:rsidRPr="002D6840" w:rsidRDefault="00CC0F50" w:rsidP="003108A0">
      <w:pPr>
        <w:spacing w:after="0" w:line="240" w:lineRule="auto"/>
        <w:ind w:left="3544"/>
        <w:rPr>
          <w:rFonts w:ascii="Times New Roman" w:hAnsi="Times New Roman"/>
          <w:b/>
          <w:snapToGrid w:val="0"/>
          <w:sz w:val="24"/>
          <w:szCs w:val="24"/>
        </w:rPr>
      </w:pPr>
    </w:p>
    <w:p w:rsidR="00CC0F50" w:rsidRDefault="00CC0F50" w:rsidP="00CC0F50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к ценообразованию при формировании </w:t>
      </w:r>
    </w:p>
    <w:p w:rsidR="00CC0F50" w:rsidRPr="002D6840" w:rsidRDefault="00AC1D86" w:rsidP="00CC0F50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к</w:t>
      </w:r>
      <w:r w:rsidR="00CC0F50"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оммерческого предложения в составе заявки участника</w:t>
      </w:r>
    </w:p>
    <w:p w:rsidR="00A54B6A" w:rsidRPr="002D6840" w:rsidRDefault="00A54B6A" w:rsidP="00A54B6A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D6840" w:rsidRPr="002D6840" w:rsidRDefault="002D6840" w:rsidP="002D6840">
      <w:pPr>
        <w:numPr>
          <w:ilvl w:val="0"/>
          <w:numId w:val="18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4740F8" w:rsidRDefault="004740F8" w:rsidP="002D6840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D6840" w:rsidRPr="004740F8" w:rsidRDefault="002D6840" w:rsidP="002D6840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4740F8">
        <w:rPr>
          <w:rFonts w:ascii="Times New Roman" w:hAnsi="Times New Roman"/>
          <w:b/>
          <w:snapToGrid w:val="0"/>
          <w:sz w:val="26"/>
          <w:szCs w:val="26"/>
        </w:rPr>
        <w:t>P=N*k,</w:t>
      </w:r>
    </w:p>
    <w:p w:rsidR="002D6840" w:rsidRPr="002D6840" w:rsidRDefault="002D6840" w:rsidP="002D6840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D6840" w:rsidRPr="002D6840" w:rsidRDefault="002D6840" w:rsidP="002D6840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D6840" w:rsidRPr="002D6840" w:rsidRDefault="002D6840" w:rsidP="002D6840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 w:rsidR="006D2FE8"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 w:rsidR="00420A02"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 w:rsidR="00420A02"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 w:rsidR="006D2FE8"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D6840" w:rsidRDefault="002D6840" w:rsidP="00A9136D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 </w:t>
      </w:r>
      <w:r w:rsidR="009A05DC"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</w:t>
      </w:r>
      <w:r w:rsidR="009A05DC" w:rsidRPr="00BF34F8">
        <w:rPr>
          <w:rFonts w:ascii="Times New Roman" w:hAnsi="Times New Roman"/>
          <w:snapToGrid w:val="0"/>
          <w:sz w:val="24"/>
          <w:szCs w:val="24"/>
        </w:rPr>
        <w:t>рекомендуется учитывать с округлением до 3 знаков после запятой.</w:t>
      </w:r>
    </w:p>
    <w:p w:rsidR="002545D0" w:rsidRPr="00BF34F8" w:rsidRDefault="002545D0" w:rsidP="00A9136D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420A02" w:rsidRPr="00BF34F8" w:rsidRDefault="009A05DC" w:rsidP="00A9136D">
      <w:pPr>
        <w:numPr>
          <w:ilvl w:val="0"/>
          <w:numId w:val="18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BF34F8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</w:t>
      </w:r>
      <w:r w:rsidR="0082461B" w:rsidRPr="00BF34F8">
        <w:rPr>
          <w:rFonts w:ascii="Times New Roman" w:hAnsi="Times New Roman"/>
          <w:snapToGrid w:val="0"/>
          <w:sz w:val="24"/>
          <w:szCs w:val="24"/>
        </w:rPr>
        <w:t>еденной в Документации о закупке.</w:t>
      </w:r>
      <w:r w:rsidR="00B537BB" w:rsidRPr="00BF34F8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420A02" w:rsidRPr="00BF34F8">
        <w:rPr>
          <w:rFonts w:ascii="Times New Roman" w:hAnsi="Times New Roman"/>
          <w:snapToGrid w:val="0"/>
          <w:sz w:val="24"/>
          <w:szCs w:val="24"/>
        </w:rPr>
        <w:t xml:space="preserve">Участник представляет свое коммерческое предложение с учетом </w:t>
      </w:r>
      <w:r w:rsidRPr="00BF34F8">
        <w:rPr>
          <w:rFonts w:ascii="Times New Roman" w:hAnsi="Times New Roman"/>
          <w:snapToGrid w:val="0"/>
          <w:sz w:val="24"/>
          <w:szCs w:val="24"/>
        </w:rPr>
        <w:t>понижающего коэффициента</w:t>
      </w:r>
      <w:r w:rsidR="00B537BB" w:rsidRPr="00BF34F8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420A02" w:rsidRPr="00BF34F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требований, примененного к с</w:t>
      </w:r>
      <w:r w:rsidR="000238BD">
        <w:rPr>
          <w:rFonts w:ascii="Times New Roman" w:hAnsi="Times New Roman"/>
          <w:snapToGrid w:val="0"/>
          <w:sz w:val="24"/>
          <w:szCs w:val="24"/>
        </w:rPr>
        <w:t>метной документации Заказчика (</w:t>
      </w:r>
      <w:r w:rsidR="007C134B">
        <w:rPr>
          <w:rFonts w:ascii="Times New Roman" w:hAnsi="Times New Roman"/>
          <w:i/>
          <w:snapToGrid w:val="0"/>
          <w:sz w:val="24"/>
          <w:szCs w:val="24"/>
        </w:rPr>
        <w:t>Укрупненный сметный расчёт</w:t>
      </w:r>
      <w:r w:rsidR="00420A02" w:rsidRPr="00BF34F8">
        <w:rPr>
          <w:rFonts w:ascii="Times New Roman" w:hAnsi="Times New Roman"/>
          <w:snapToGrid w:val="0"/>
          <w:sz w:val="24"/>
          <w:szCs w:val="24"/>
        </w:rPr>
        <w:t>) без внесения в сметную документацию изменений.</w:t>
      </w:r>
    </w:p>
    <w:p w:rsidR="00420A02" w:rsidRPr="00BF34F8" w:rsidRDefault="000238BD" w:rsidP="008D280E">
      <w:pPr>
        <w:pStyle w:val="ConsPlusNormal"/>
        <w:widowControl/>
        <w:numPr>
          <w:ilvl w:val="0"/>
          <w:numId w:val="18"/>
        </w:numPr>
        <w:tabs>
          <w:tab w:val="clear" w:pos="1287"/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Сметная документация </w:t>
      </w:r>
      <w:r w:rsidRPr="000238BD">
        <w:rPr>
          <w:rFonts w:ascii="Times New Roman" w:hAnsi="Times New Roman" w:cs="Times New Roman"/>
          <w:i/>
          <w:snapToGrid w:val="0"/>
          <w:sz w:val="24"/>
          <w:szCs w:val="24"/>
        </w:rPr>
        <w:t>(</w:t>
      </w:r>
      <w:r w:rsidR="007C134B">
        <w:rPr>
          <w:rFonts w:ascii="Times New Roman" w:hAnsi="Times New Roman"/>
          <w:i/>
          <w:snapToGrid w:val="0"/>
          <w:sz w:val="24"/>
          <w:szCs w:val="24"/>
        </w:rPr>
        <w:t>Укрупненный сметный расчёт</w:t>
      </w:r>
      <w:r w:rsidR="00420A02" w:rsidRPr="00BF34F8">
        <w:rPr>
          <w:rFonts w:ascii="Times New Roman" w:hAnsi="Times New Roman" w:cs="Times New Roman"/>
          <w:snapToGrid w:val="0"/>
          <w:sz w:val="24"/>
          <w:szCs w:val="24"/>
        </w:rPr>
        <w:t xml:space="preserve">) далее также включается в состав Договора с применением </w:t>
      </w:r>
      <w:r w:rsidR="009A05DC" w:rsidRPr="00BF34F8">
        <w:rPr>
          <w:rFonts w:ascii="Times New Roman" w:hAnsi="Times New Roman" w:cs="Times New Roman"/>
          <w:snapToGrid w:val="0"/>
          <w:sz w:val="24"/>
          <w:szCs w:val="24"/>
        </w:rPr>
        <w:t>понижающего коэффициента</w:t>
      </w:r>
      <w:r w:rsidR="000E035A" w:rsidRPr="00BF34F8">
        <w:rPr>
          <w:rFonts w:ascii="Times New Roman" w:hAnsi="Times New Roman" w:cs="Times New Roman"/>
          <w:snapToGrid w:val="0"/>
          <w:sz w:val="24"/>
          <w:szCs w:val="24"/>
        </w:rPr>
        <w:t>, предложенного победителем. Коэффициент начисляется в локальных сметах единым индексом в итогах после начисления лимитированных затрат.</w:t>
      </w:r>
    </w:p>
    <w:p w:rsidR="00420A02" w:rsidRPr="00BF34F8" w:rsidRDefault="000E035A" w:rsidP="008D280E">
      <w:pPr>
        <w:pStyle w:val="ConsPlusNormal"/>
        <w:widowControl/>
        <w:numPr>
          <w:ilvl w:val="0"/>
          <w:numId w:val="18"/>
        </w:numPr>
        <w:tabs>
          <w:tab w:val="clear" w:pos="1287"/>
          <w:tab w:val="left" w:pos="993"/>
          <w:tab w:val="num" w:pos="1418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F34F8">
        <w:rPr>
          <w:rFonts w:ascii="Times New Roman" w:hAnsi="Times New Roman" w:cs="Times New Roman"/>
          <w:snapToGrid w:val="0"/>
          <w:sz w:val="24"/>
          <w:szCs w:val="24"/>
        </w:rPr>
        <w:t>См</w:t>
      </w:r>
      <w:r w:rsidR="00CC0F50">
        <w:rPr>
          <w:rFonts w:ascii="Times New Roman" w:hAnsi="Times New Roman" w:cs="Times New Roman"/>
          <w:snapToGrid w:val="0"/>
          <w:sz w:val="24"/>
          <w:szCs w:val="24"/>
        </w:rPr>
        <w:t>етная документация (</w:t>
      </w:r>
      <w:r w:rsidR="007C134B">
        <w:rPr>
          <w:rFonts w:ascii="Times New Roman" w:hAnsi="Times New Roman"/>
          <w:i/>
          <w:snapToGrid w:val="0"/>
          <w:sz w:val="24"/>
          <w:szCs w:val="24"/>
        </w:rPr>
        <w:t>Укрупненный сметный расчёт</w:t>
      </w:r>
      <w:r w:rsidRPr="00BF34F8">
        <w:rPr>
          <w:rFonts w:ascii="Times New Roman" w:hAnsi="Times New Roman" w:cs="Times New Roman"/>
          <w:snapToGrid w:val="0"/>
          <w:sz w:val="24"/>
          <w:szCs w:val="24"/>
        </w:rPr>
        <w:t xml:space="preserve">), представленная в составе закупочной документации в рамках определения начальной (максимальной) цены </w:t>
      </w:r>
      <w:r w:rsidR="00A3237A" w:rsidRPr="00BF34F8">
        <w:rPr>
          <w:rFonts w:ascii="Times New Roman" w:hAnsi="Times New Roman" w:cs="Times New Roman"/>
          <w:snapToGrid w:val="0"/>
          <w:sz w:val="24"/>
          <w:szCs w:val="24"/>
        </w:rPr>
        <w:t>договора</w:t>
      </w:r>
      <w:r w:rsidRPr="00BF34F8">
        <w:rPr>
          <w:rFonts w:ascii="Times New Roman" w:hAnsi="Times New Roman" w:cs="Times New Roman"/>
          <w:snapToGrid w:val="0"/>
          <w:sz w:val="24"/>
          <w:szCs w:val="24"/>
        </w:rPr>
        <w:t xml:space="preserve">, составлена </w:t>
      </w:r>
      <w:r w:rsidR="000238BD" w:rsidRPr="00BF34F8">
        <w:rPr>
          <w:rFonts w:ascii="Times New Roman" w:hAnsi="Times New Roman" w:cs="Times New Roman"/>
          <w:snapToGrid w:val="0"/>
          <w:sz w:val="24"/>
          <w:szCs w:val="24"/>
        </w:rPr>
        <w:t>в</w:t>
      </w:r>
      <w:r w:rsidR="000238BD">
        <w:rPr>
          <w:rFonts w:ascii="Times New Roman" w:hAnsi="Times New Roman" w:cs="Times New Roman"/>
          <w:snapToGrid w:val="0"/>
          <w:sz w:val="24"/>
          <w:szCs w:val="24"/>
        </w:rPr>
        <w:t xml:space="preserve"> соответствии с требованиями, указанными в П</w:t>
      </w:r>
      <w:r w:rsidRPr="00BF34F8">
        <w:rPr>
          <w:rFonts w:ascii="Times New Roman" w:hAnsi="Times New Roman" w:cs="Times New Roman"/>
          <w:snapToGrid w:val="0"/>
          <w:sz w:val="24"/>
          <w:szCs w:val="24"/>
        </w:rPr>
        <w:t>риложении № </w:t>
      </w:r>
      <w:r w:rsidR="002545D0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0238BD">
        <w:rPr>
          <w:rFonts w:ascii="Times New Roman" w:hAnsi="Times New Roman" w:cs="Times New Roman"/>
          <w:snapToGrid w:val="0"/>
          <w:sz w:val="24"/>
          <w:szCs w:val="24"/>
        </w:rPr>
        <w:t xml:space="preserve"> к Техническому заданию</w:t>
      </w:r>
      <w:r w:rsidRPr="00BF34F8">
        <w:rPr>
          <w:rFonts w:ascii="Times New Roman" w:hAnsi="Times New Roman" w:cs="Times New Roman"/>
          <w:snapToGrid w:val="0"/>
          <w:sz w:val="24"/>
          <w:szCs w:val="24"/>
        </w:rPr>
        <w:t>.</w:t>
      </w:r>
      <w:bookmarkStart w:id="0" w:name="_GoBack"/>
      <w:bookmarkEnd w:id="0"/>
    </w:p>
    <w:p w:rsidR="002D6840" w:rsidRPr="00BF34F8" w:rsidRDefault="002D6840" w:rsidP="008D280E">
      <w:pPr>
        <w:pStyle w:val="ConsPlusNormal"/>
        <w:widowControl/>
        <w:numPr>
          <w:ilvl w:val="0"/>
          <w:numId w:val="18"/>
        </w:numPr>
        <w:tabs>
          <w:tab w:val="clear" w:pos="1287"/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F34F8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возникновения непредвиденных расходов в рамках реализации контракта необходимо составлять и оформлять сметную документацию в обоснование данных затрат </w:t>
      </w:r>
      <w:r w:rsidR="009454A0" w:rsidRPr="00BF34F8">
        <w:rPr>
          <w:rFonts w:ascii="Times New Roman" w:hAnsi="Times New Roman" w:cs="Times New Roman"/>
          <w:snapToGrid w:val="0"/>
          <w:sz w:val="24"/>
          <w:szCs w:val="24"/>
        </w:rPr>
        <w:t>в соответствии с требованиями,</w:t>
      </w:r>
      <w:r w:rsidR="00591192" w:rsidRPr="00BF34F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9454A0">
        <w:rPr>
          <w:rFonts w:ascii="Times New Roman" w:hAnsi="Times New Roman" w:cs="Times New Roman"/>
          <w:snapToGrid w:val="0"/>
          <w:sz w:val="24"/>
          <w:szCs w:val="24"/>
        </w:rPr>
        <w:t>указанными в П</w:t>
      </w:r>
      <w:r w:rsidR="009454A0" w:rsidRPr="00BF34F8">
        <w:rPr>
          <w:rFonts w:ascii="Times New Roman" w:hAnsi="Times New Roman" w:cs="Times New Roman"/>
          <w:snapToGrid w:val="0"/>
          <w:sz w:val="24"/>
          <w:szCs w:val="24"/>
        </w:rPr>
        <w:t>риложении № </w:t>
      </w:r>
      <w:r w:rsidR="009454A0">
        <w:rPr>
          <w:rFonts w:ascii="Times New Roman" w:hAnsi="Times New Roman" w:cs="Times New Roman"/>
          <w:snapToGrid w:val="0"/>
          <w:sz w:val="24"/>
          <w:szCs w:val="24"/>
        </w:rPr>
        <w:t>5 к Техническому заданию</w:t>
      </w:r>
      <w:r w:rsidR="009454A0" w:rsidRPr="00BF34F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0E035A" w:rsidRPr="00BF34F8">
        <w:rPr>
          <w:rFonts w:ascii="Times New Roman" w:hAnsi="Times New Roman" w:cs="Times New Roman"/>
          <w:snapToGrid w:val="0"/>
          <w:sz w:val="24"/>
          <w:szCs w:val="24"/>
        </w:rPr>
        <w:t>с применением коэффициента</w:t>
      </w:r>
      <w:r w:rsidR="006872BA" w:rsidRPr="00BF34F8">
        <w:rPr>
          <w:rFonts w:ascii="Times New Roman" w:hAnsi="Times New Roman" w:cs="Times New Roman"/>
          <w:snapToGrid w:val="0"/>
          <w:sz w:val="24"/>
          <w:szCs w:val="24"/>
        </w:rPr>
        <w:t xml:space="preserve"> понижающего коэффициента</w:t>
      </w:r>
      <w:r w:rsidR="000E035A" w:rsidRPr="00BF34F8">
        <w:rPr>
          <w:rFonts w:ascii="Times New Roman" w:hAnsi="Times New Roman" w:cs="Times New Roman"/>
          <w:snapToGrid w:val="0"/>
          <w:sz w:val="24"/>
          <w:szCs w:val="24"/>
        </w:rPr>
        <w:t>, предложе</w:t>
      </w:r>
      <w:r w:rsidR="00202A5B" w:rsidRPr="00BF34F8">
        <w:rPr>
          <w:rFonts w:ascii="Times New Roman" w:hAnsi="Times New Roman" w:cs="Times New Roman"/>
          <w:snapToGrid w:val="0"/>
          <w:sz w:val="24"/>
          <w:szCs w:val="24"/>
        </w:rPr>
        <w:t>нного победителем</w:t>
      </w:r>
      <w:r w:rsidRPr="00BF34F8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2D6840" w:rsidRPr="009454A0" w:rsidRDefault="002D6840" w:rsidP="002D6840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820748" w:rsidRPr="003211F5" w:rsidRDefault="00820748" w:rsidP="003211F5">
      <w:pPr>
        <w:spacing w:line="240" w:lineRule="auto"/>
        <w:rPr>
          <w:rFonts w:ascii="Times New Roman" w:hAnsi="Times New Roman"/>
          <w:snapToGrid w:val="0"/>
          <w:sz w:val="24"/>
          <w:szCs w:val="24"/>
        </w:rPr>
      </w:pPr>
    </w:p>
    <w:sectPr w:rsidR="00820748" w:rsidRPr="003211F5" w:rsidSect="003211F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BC6" w:rsidRDefault="00B26BC6" w:rsidP="00517559">
      <w:pPr>
        <w:spacing w:after="0" w:line="240" w:lineRule="auto"/>
      </w:pPr>
      <w:r>
        <w:separator/>
      </w:r>
    </w:p>
  </w:endnote>
  <w:endnote w:type="continuationSeparator" w:id="0">
    <w:p w:rsidR="00B26BC6" w:rsidRDefault="00B26BC6" w:rsidP="00517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BC6" w:rsidRDefault="00B26BC6" w:rsidP="00517559">
      <w:pPr>
        <w:spacing w:after="0" w:line="240" w:lineRule="auto"/>
      </w:pPr>
      <w:r>
        <w:separator/>
      </w:r>
    </w:p>
  </w:footnote>
  <w:footnote w:type="continuationSeparator" w:id="0">
    <w:p w:rsidR="00B26BC6" w:rsidRDefault="00B26BC6" w:rsidP="00517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61DD0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16487"/>
    <w:multiLevelType w:val="hybridMultilevel"/>
    <w:tmpl w:val="A356AD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B55DBC"/>
    <w:multiLevelType w:val="hybridMultilevel"/>
    <w:tmpl w:val="621EB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16E58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B97AAF"/>
    <w:multiLevelType w:val="hybridMultilevel"/>
    <w:tmpl w:val="43FC72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B2148F8"/>
    <w:multiLevelType w:val="hybridMultilevel"/>
    <w:tmpl w:val="13CE46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2B3971"/>
    <w:multiLevelType w:val="hybridMultilevel"/>
    <w:tmpl w:val="3A229924"/>
    <w:lvl w:ilvl="0" w:tplc="6D50126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515FCC"/>
    <w:multiLevelType w:val="hybridMultilevel"/>
    <w:tmpl w:val="58948B0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55F8A"/>
    <w:multiLevelType w:val="hybridMultilevel"/>
    <w:tmpl w:val="0FB4A9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C4C77C2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934B20"/>
    <w:multiLevelType w:val="hybridMultilevel"/>
    <w:tmpl w:val="1EB2FFC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5AA3F27"/>
    <w:multiLevelType w:val="hybridMultilevel"/>
    <w:tmpl w:val="AD5659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9B84FC2"/>
    <w:multiLevelType w:val="hybridMultilevel"/>
    <w:tmpl w:val="0DA8399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BFD6AA3"/>
    <w:multiLevelType w:val="hybridMultilevel"/>
    <w:tmpl w:val="424CCD92"/>
    <w:lvl w:ilvl="0" w:tplc="D87CC35C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8D65591"/>
    <w:multiLevelType w:val="hybridMultilevel"/>
    <w:tmpl w:val="5E6A7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631601"/>
    <w:multiLevelType w:val="hybridMultilevel"/>
    <w:tmpl w:val="F5AA0128"/>
    <w:lvl w:ilvl="0" w:tplc="67DCEDA8">
      <w:numFmt w:val="bullet"/>
      <w:lvlText w:val="•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DA7205"/>
    <w:multiLevelType w:val="hybridMultilevel"/>
    <w:tmpl w:val="1EB2FFC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8C051A4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757778"/>
    <w:multiLevelType w:val="hybridMultilevel"/>
    <w:tmpl w:val="1EF042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1162800"/>
    <w:multiLevelType w:val="multilevel"/>
    <w:tmpl w:val="2D8E0A8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83D7D09"/>
    <w:multiLevelType w:val="hybridMultilevel"/>
    <w:tmpl w:val="DE3EB2E2"/>
    <w:lvl w:ilvl="0" w:tplc="BA06F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5"/>
  </w:num>
  <w:num w:numId="5">
    <w:abstractNumId w:val="14"/>
  </w:num>
  <w:num w:numId="6">
    <w:abstractNumId w:val="8"/>
  </w:num>
  <w:num w:numId="7">
    <w:abstractNumId w:val="16"/>
  </w:num>
  <w:num w:numId="8">
    <w:abstractNumId w:val="13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7"/>
  </w:num>
  <w:num w:numId="12">
    <w:abstractNumId w:val="1"/>
  </w:num>
  <w:num w:numId="13">
    <w:abstractNumId w:val="3"/>
  </w:num>
  <w:num w:numId="14">
    <w:abstractNumId w:val="15"/>
  </w:num>
  <w:num w:numId="15">
    <w:abstractNumId w:val="21"/>
  </w:num>
  <w:num w:numId="16">
    <w:abstractNumId w:val="2"/>
  </w:num>
  <w:num w:numId="17">
    <w:abstractNumId w:val="9"/>
  </w:num>
  <w:num w:numId="18">
    <w:abstractNumId w:val="18"/>
  </w:num>
  <w:num w:numId="19">
    <w:abstractNumId w:val="20"/>
  </w:num>
  <w:num w:numId="20">
    <w:abstractNumId w:val="17"/>
  </w:num>
  <w:num w:numId="21">
    <w:abstractNumId w:val="6"/>
  </w:num>
  <w:num w:numId="22">
    <w:abstractNumId w:val="1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A78"/>
    <w:rsid w:val="000238BD"/>
    <w:rsid w:val="000243BD"/>
    <w:rsid w:val="00062468"/>
    <w:rsid w:val="0008433F"/>
    <w:rsid w:val="000A3FB0"/>
    <w:rsid w:val="000D1F29"/>
    <w:rsid w:val="000D247B"/>
    <w:rsid w:val="000D3DA4"/>
    <w:rsid w:val="000E035A"/>
    <w:rsid w:val="000F0B25"/>
    <w:rsid w:val="000F28BE"/>
    <w:rsid w:val="000F40C8"/>
    <w:rsid w:val="00102E17"/>
    <w:rsid w:val="0016203E"/>
    <w:rsid w:val="00196926"/>
    <w:rsid w:val="001B6101"/>
    <w:rsid w:val="001C01D4"/>
    <w:rsid w:val="001E3CB9"/>
    <w:rsid w:val="001F5D5F"/>
    <w:rsid w:val="00202A5B"/>
    <w:rsid w:val="00210262"/>
    <w:rsid w:val="002435B4"/>
    <w:rsid w:val="002463AA"/>
    <w:rsid w:val="002545D0"/>
    <w:rsid w:val="00254FBF"/>
    <w:rsid w:val="00256E0E"/>
    <w:rsid w:val="00272521"/>
    <w:rsid w:val="00277484"/>
    <w:rsid w:val="002B504F"/>
    <w:rsid w:val="002D3556"/>
    <w:rsid w:val="002D6840"/>
    <w:rsid w:val="00304AB6"/>
    <w:rsid w:val="003108A0"/>
    <w:rsid w:val="003211F5"/>
    <w:rsid w:val="00326DD0"/>
    <w:rsid w:val="00343A0A"/>
    <w:rsid w:val="003458D2"/>
    <w:rsid w:val="00381F84"/>
    <w:rsid w:val="00385AA9"/>
    <w:rsid w:val="003C73C4"/>
    <w:rsid w:val="003F3CF0"/>
    <w:rsid w:val="004164BF"/>
    <w:rsid w:val="00420A02"/>
    <w:rsid w:val="004329F6"/>
    <w:rsid w:val="004740F8"/>
    <w:rsid w:val="0048394C"/>
    <w:rsid w:val="004E0884"/>
    <w:rsid w:val="00511F49"/>
    <w:rsid w:val="00517559"/>
    <w:rsid w:val="0052642E"/>
    <w:rsid w:val="005354F7"/>
    <w:rsid w:val="00536DC6"/>
    <w:rsid w:val="005413FA"/>
    <w:rsid w:val="00587D70"/>
    <w:rsid w:val="00591192"/>
    <w:rsid w:val="00594990"/>
    <w:rsid w:val="005C2F03"/>
    <w:rsid w:val="005F52CA"/>
    <w:rsid w:val="00625DBE"/>
    <w:rsid w:val="0063607F"/>
    <w:rsid w:val="00646A81"/>
    <w:rsid w:val="006872BA"/>
    <w:rsid w:val="00693427"/>
    <w:rsid w:val="006D2FE8"/>
    <w:rsid w:val="006D4B1E"/>
    <w:rsid w:val="006D5161"/>
    <w:rsid w:val="00717CC4"/>
    <w:rsid w:val="00734138"/>
    <w:rsid w:val="00743DD7"/>
    <w:rsid w:val="007465B6"/>
    <w:rsid w:val="00762F46"/>
    <w:rsid w:val="0077189A"/>
    <w:rsid w:val="00774B00"/>
    <w:rsid w:val="00780317"/>
    <w:rsid w:val="00780630"/>
    <w:rsid w:val="0079608A"/>
    <w:rsid w:val="007A4B41"/>
    <w:rsid w:val="007C134B"/>
    <w:rsid w:val="007F6E14"/>
    <w:rsid w:val="00820748"/>
    <w:rsid w:val="0082461B"/>
    <w:rsid w:val="00834321"/>
    <w:rsid w:val="00835335"/>
    <w:rsid w:val="00835535"/>
    <w:rsid w:val="00850A14"/>
    <w:rsid w:val="00853BCE"/>
    <w:rsid w:val="008879DD"/>
    <w:rsid w:val="008977B5"/>
    <w:rsid w:val="008B71EF"/>
    <w:rsid w:val="008C2A8B"/>
    <w:rsid w:val="008D280E"/>
    <w:rsid w:val="00912ED1"/>
    <w:rsid w:val="009302D6"/>
    <w:rsid w:val="00934C2E"/>
    <w:rsid w:val="009454A0"/>
    <w:rsid w:val="009516AC"/>
    <w:rsid w:val="009A05DC"/>
    <w:rsid w:val="009B4B8A"/>
    <w:rsid w:val="009C2FB2"/>
    <w:rsid w:val="009F1B83"/>
    <w:rsid w:val="009F5F55"/>
    <w:rsid w:val="00A00D56"/>
    <w:rsid w:val="00A25358"/>
    <w:rsid w:val="00A3237A"/>
    <w:rsid w:val="00A54B6A"/>
    <w:rsid w:val="00A61F36"/>
    <w:rsid w:val="00A76F52"/>
    <w:rsid w:val="00A83F35"/>
    <w:rsid w:val="00A9136D"/>
    <w:rsid w:val="00AA0734"/>
    <w:rsid w:val="00AC1D86"/>
    <w:rsid w:val="00AD0BB8"/>
    <w:rsid w:val="00B07BA5"/>
    <w:rsid w:val="00B114A4"/>
    <w:rsid w:val="00B1368E"/>
    <w:rsid w:val="00B26BC6"/>
    <w:rsid w:val="00B52F2F"/>
    <w:rsid w:val="00B537BB"/>
    <w:rsid w:val="00B7142C"/>
    <w:rsid w:val="00B747B5"/>
    <w:rsid w:val="00BE007B"/>
    <w:rsid w:val="00BF34F8"/>
    <w:rsid w:val="00C028B8"/>
    <w:rsid w:val="00C036FB"/>
    <w:rsid w:val="00C12A66"/>
    <w:rsid w:val="00C66CF5"/>
    <w:rsid w:val="00C87264"/>
    <w:rsid w:val="00C93E13"/>
    <w:rsid w:val="00CB3879"/>
    <w:rsid w:val="00CC0F50"/>
    <w:rsid w:val="00D306F8"/>
    <w:rsid w:val="00D31AFB"/>
    <w:rsid w:val="00D33F76"/>
    <w:rsid w:val="00D50AC0"/>
    <w:rsid w:val="00D540C9"/>
    <w:rsid w:val="00D653AE"/>
    <w:rsid w:val="00D81EAE"/>
    <w:rsid w:val="00D85B7F"/>
    <w:rsid w:val="00DA0A79"/>
    <w:rsid w:val="00DB568D"/>
    <w:rsid w:val="00DE0A78"/>
    <w:rsid w:val="00E0455E"/>
    <w:rsid w:val="00E52212"/>
    <w:rsid w:val="00E56FB2"/>
    <w:rsid w:val="00EF7C78"/>
    <w:rsid w:val="00F30612"/>
    <w:rsid w:val="00F3248B"/>
    <w:rsid w:val="00F668C2"/>
    <w:rsid w:val="00F7391B"/>
    <w:rsid w:val="00FB082E"/>
    <w:rsid w:val="00FE601C"/>
    <w:rsid w:val="00FF012F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B139E"/>
  <w15:docId w15:val="{36D8EF5D-8DEA-46C7-A739-324FE88F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A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E0A78"/>
    <w:pPr>
      <w:ind w:left="720"/>
      <w:contextualSpacing/>
    </w:pPr>
  </w:style>
  <w:style w:type="paragraph" w:customStyle="1" w:styleId="ConsPlusNormal">
    <w:name w:val="ConsPlusNormal"/>
    <w:rsid w:val="00DE0A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1755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17559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rsid w:val="0051755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D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3DA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A54B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annotation reference"/>
    <w:basedOn w:val="a0"/>
    <w:uiPriority w:val="99"/>
    <w:semiHidden/>
    <w:unhideWhenUsed/>
    <w:rsid w:val="00A54B6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54B6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54B6A"/>
    <w:rPr>
      <w:rFonts w:ascii="Calibri" w:eastAsia="Times New Roman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4B6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4B6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2D6840"/>
    <w:rPr>
      <w:rFonts w:ascii="Calibri" w:eastAsia="Times New Roman" w:hAnsi="Calibri" w:cs="Times New Roman"/>
      <w:lang w:eastAsia="ru-RU"/>
    </w:rPr>
  </w:style>
  <w:style w:type="paragraph" w:styleId="af0">
    <w:name w:val="No Spacing"/>
    <w:uiPriority w:val="1"/>
    <w:qFormat/>
    <w:rsid w:val="002D6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2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Родионова Ольга Валерьевна</dc:creator>
  <cp:lastModifiedBy>Козлов Иван Викторович</cp:lastModifiedBy>
  <cp:revision>43</cp:revision>
  <dcterms:created xsi:type="dcterms:W3CDTF">2020-02-07T12:57:00Z</dcterms:created>
  <dcterms:modified xsi:type="dcterms:W3CDTF">2021-10-27T06:01:00Z</dcterms:modified>
</cp:coreProperties>
</file>